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20" w:tblpY="1625"/>
        <w:tblW w:w="10632" w:type="dxa"/>
        <w:tblLook w:val="04A0" w:firstRow="1" w:lastRow="0" w:firstColumn="1" w:lastColumn="0" w:noHBand="0" w:noVBand="1"/>
      </w:tblPr>
      <w:tblGrid>
        <w:gridCol w:w="3089"/>
        <w:gridCol w:w="4111"/>
        <w:gridCol w:w="1843"/>
        <w:gridCol w:w="1589"/>
      </w:tblGrid>
      <w:tr w:rsidR="00581A24" w:rsidRPr="008B45C6" w:rsidTr="00D92518">
        <w:trPr>
          <w:trHeight w:val="438"/>
        </w:trPr>
        <w:tc>
          <w:tcPr>
            <w:tcW w:w="3089" w:type="dxa"/>
            <w:tcMar>
              <w:top w:w="113" w:type="dxa"/>
            </w:tcMar>
          </w:tcPr>
          <w:p w:rsidR="00581A24" w:rsidRPr="008B45C6" w:rsidRDefault="00581A24" w:rsidP="00D92518">
            <w:pPr>
              <w:rPr>
                <w:rFonts w:cstheme="minorHAnsi"/>
                <w:b/>
              </w:rPr>
            </w:pPr>
          </w:p>
        </w:tc>
        <w:tc>
          <w:tcPr>
            <w:tcW w:w="4111" w:type="dxa"/>
            <w:tcMar>
              <w:top w:w="113" w:type="dxa"/>
            </w:tcMar>
          </w:tcPr>
          <w:p w:rsidR="00581A24" w:rsidRPr="008B45C6" w:rsidRDefault="00581A24" w:rsidP="00D92518">
            <w:pPr>
              <w:rPr>
                <w:rFonts w:cstheme="minorHAnsi"/>
                <w:b/>
              </w:rPr>
            </w:pPr>
          </w:p>
        </w:tc>
        <w:tc>
          <w:tcPr>
            <w:tcW w:w="3432" w:type="dxa"/>
            <w:gridSpan w:val="2"/>
          </w:tcPr>
          <w:p w:rsidR="00581A24" w:rsidRPr="008B45C6" w:rsidRDefault="0095542B" w:rsidP="00D92518">
            <w:pPr>
              <w:rPr>
                <w:rFonts w:cstheme="minorHAnsi"/>
                <w:b/>
              </w:rPr>
            </w:pPr>
            <w:r w:rsidRPr="008B45C6">
              <w:rPr>
                <w:rFonts w:cstheme="minorHAnsi"/>
                <w:b/>
              </w:rPr>
              <w:t xml:space="preserve">Class: </w:t>
            </w:r>
          </w:p>
        </w:tc>
      </w:tr>
      <w:tr w:rsidR="00581A24" w:rsidRPr="008B45C6" w:rsidTr="00D92518">
        <w:tc>
          <w:tcPr>
            <w:tcW w:w="3089" w:type="dxa"/>
            <w:tcMar>
              <w:top w:w="113" w:type="dxa"/>
            </w:tcMar>
          </w:tcPr>
          <w:p w:rsidR="00581A24" w:rsidRPr="008B45C6" w:rsidRDefault="00581A24" w:rsidP="00D92518">
            <w:pPr>
              <w:rPr>
                <w:rFonts w:cstheme="minorHAnsi"/>
                <w:b/>
              </w:rPr>
            </w:pPr>
            <w:r w:rsidRPr="008B45C6">
              <w:rPr>
                <w:rFonts w:cstheme="minorHAnsi"/>
                <w:b/>
              </w:rPr>
              <w:t>Topic</w:t>
            </w:r>
          </w:p>
        </w:tc>
        <w:tc>
          <w:tcPr>
            <w:tcW w:w="7543" w:type="dxa"/>
            <w:gridSpan w:val="3"/>
            <w:tcMar>
              <w:top w:w="113" w:type="dxa"/>
            </w:tcMar>
          </w:tcPr>
          <w:p w:rsidR="00581A24" w:rsidRPr="008B45C6" w:rsidRDefault="00FA3BF2" w:rsidP="00D92518">
            <w:pPr>
              <w:rPr>
                <w:rFonts w:cstheme="minorHAnsi"/>
                <w:b/>
              </w:rPr>
            </w:pPr>
            <w:proofErr w:type="spellStart"/>
            <w:r w:rsidRPr="008B45C6">
              <w:rPr>
                <w:rFonts w:cstheme="minorHAnsi"/>
                <w:b/>
              </w:rPr>
              <w:t>Ghazzali</w:t>
            </w:r>
            <w:proofErr w:type="spellEnd"/>
            <w:r w:rsidRPr="008B45C6">
              <w:rPr>
                <w:rFonts w:cstheme="minorHAnsi"/>
                <w:b/>
              </w:rPr>
              <w:t xml:space="preserve"> For kids</w:t>
            </w:r>
          </w:p>
        </w:tc>
      </w:tr>
      <w:tr w:rsidR="00581A24" w:rsidRPr="008B45C6" w:rsidTr="00D92518">
        <w:trPr>
          <w:trHeight w:val="517"/>
        </w:trPr>
        <w:tc>
          <w:tcPr>
            <w:tcW w:w="3089" w:type="dxa"/>
            <w:tcMar>
              <w:top w:w="113" w:type="dxa"/>
            </w:tcMar>
          </w:tcPr>
          <w:p w:rsidR="00581A24" w:rsidRPr="008B45C6" w:rsidRDefault="00581A24" w:rsidP="00D92518">
            <w:pPr>
              <w:rPr>
                <w:rFonts w:cstheme="minorHAnsi"/>
                <w:b/>
              </w:rPr>
            </w:pPr>
            <w:r w:rsidRPr="008B45C6">
              <w:rPr>
                <w:rFonts w:cstheme="minorHAnsi"/>
                <w:b/>
              </w:rPr>
              <w:t>Lesson Title</w:t>
            </w:r>
          </w:p>
        </w:tc>
        <w:tc>
          <w:tcPr>
            <w:tcW w:w="7543" w:type="dxa"/>
            <w:gridSpan w:val="3"/>
            <w:tcMar>
              <w:top w:w="113" w:type="dxa"/>
            </w:tcMar>
          </w:tcPr>
          <w:p w:rsidR="00581A24" w:rsidRPr="008B45C6" w:rsidRDefault="00A77698" w:rsidP="00FB2EB3">
            <w:pPr>
              <w:autoSpaceDE w:val="0"/>
              <w:autoSpaceDN w:val="0"/>
              <w:adjustRightInd w:val="0"/>
              <w:spacing w:after="0" w:line="240" w:lineRule="auto"/>
              <w:rPr>
                <w:rFonts w:cstheme="minorHAnsi"/>
              </w:rPr>
            </w:pPr>
            <w:r w:rsidRPr="008B45C6">
              <w:rPr>
                <w:rFonts w:cstheme="minorHAnsi"/>
                <w:sz w:val="36"/>
                <w:szCs w:val="36"/>
              </w:rPr>
              <w:t>Sharing the treasure</w:t>
            </w:r>
          </w:p>
        </w:tc>
      </w:tr>
      <w:tr w:rsidR="00581A24" w:rsidRPr="008B45C6" w:rsidTr="00D92518">
        <w:tc>
          <w:tcPr>
            <w:tcW w:w="3089" w:type="dxa"/>
            <w:tcMar>
              <w:top w:w="113" w:type="dxa"/>
            </w:tcMar>
          </w:tcPr>
          <w:p w:rsidR="00581A24" w:rsidRPr="008B45C6" w:rsidRDefault="00581A24" w:rsidP="00D92518">
            <w:pPr>
              <w:rPr>
                <w:rFonts w:cstheme="minorHAnsi"/>
                <w:b/>
              </w:rPr>
            </w:pPr>
            <w:r w:rsidRPr="008B45C6">
              <w:rPr>
                <w:rFonts w:cstheme="minorHAnsi"/>
                <w:b/>
              </w:rPr>
              <w:t>Age Group</w:t>
            </w:r>
          </w:p>
        </w:tc>
        <w:tc>
          <w:tcPr>
            <w:tcW w:w="4111" w:type="dxa"/>
            <w:tcMar>
              <w:top w:w="113" w:type="dxa"/>
            </w:tcMar>
          </w:tcPr>
          <w:p w:rsidR="00581A24" w:rsidRPr="008B45C6" w:rsidRDefault="00434272" w:rsidP="003E36A9">
            <w:pPr>
              <w:rPr>
                <w:rFonts w:cstheme="minorHAnsi"/>
                <w:b/>
              </w:rPr>
            </w:pPr>
            <w:r>
              <w:rPr>
                <w:rFonts w:cstheme="minorHAnsi"/>
                <w:b/>
              </w:rPr>
              <w:t>14-16</w:t>
            </w:r>
          </w:p>
        </w:tc>
        <w:tc>
          <w:tcPr>
            <w:tcW w:w="1843" w:type="dxa"/>
            <w:tcMar>
              <w:top w:w="113" w:type="dxa"/>
            </w:tcMar>
          </w:tcPr>
          <w:p w:rsidR="00581A24" w:rsidRPr="008B45C6" w:rsidRDefault="00581A24" w:rsidP="00D92518">
            <w:pPr>
              <w:jc w:val="right"/>
              <w:rPr>
                <w:rFonts w:cstheme="minorHAnsi"/>
                <w:b/>
              </w:rPr>
            </w:pPr>
            <w:r w:rsidRPr="008B45C6">
              <w:rPr>
                <w:rFonts w:cstheme="minorHAnsi"/>
                <w:b/>
              </w:rPr>
              <w:t>Teaching time:</w:t>
            </w:r>
          </w:p>
        </w:tc>
        <w:tc>
          <w:tcPr>
            <w:tcW w:w="1589" w:type="dxa"/>
            <w:tcMar>
              <w:top w:w="113" w:type="dxa"/>
            </w:tcMar>
          </w:tcPr>
          <w:p w:rsidR="00581A24" w:rsidRPr="008B45C6" w:rsidRDefault="00581A24" w:rsidP="00D92518">
            <w:pPr>
              <w:rPr>
                <w:rFonts w:cstheme="minorHAnsi"/>
                <w:b/>
              </w:rPr>
            </w:pPr>
            <w:r w:rsidRPr="008B45C6">
              <w:rPr>
                <w:rFonts w:cstheme="minorHAnsi"/>
                <w:b/>
              </w:rPr>
              <w:t>55 minutes</w:t>
            </w:r>
          </w:p>
        </w:tc>
      </w:tr>
      <w:tr w:rsidR="00581A24" w:rsidRPr="008B45C6" w:rsidTr="00D92518">
        <w:trPr>
          <w:trHeight w:val="1562"/>
        </w:trPr>
        <w:tc>
          <w:tcPr>
            <w:tcW w:w="10632" w:type="dxa"/>
            <w:gridSpan w:val="4"/>
            <w:tcMar>
              <w:top w:w="113" w:type="dxa"/>
            </w:tcMar>
          </w:tcPr>
          <w:p w:rsidR="00581A24" w:rsidRPr="008B45C6" w:rsidRDefault="00581A24" w:rsidP="00EF7E6B">
            <w:pPr>
              <w:autoSpaceDE w:val="0"/>
              <w:autoSpaceDN w:val="0"/>
              <w:adjustRightInd w:val="0"/>
              <w:spacing w:after="0" w:line="240" w:lineRule="auto"/>
              <w:rPr>
                <w:rFonts w:cstheme="minorHAnsi"/>
              </w:rPr>
            </w:pPr>
            <w:r w:rsidRPr="008B45C6">
              <w:rPr>
                <w:rFonts w:cstheme="minorHAnsi"/>
                <w:b/>
              </w:rPr>
              <w:t>Lesson Objectives:</w:t>
            </w:r>
            <w:r w:rsidRPr="008B45C6">
              <w:rPr>
                <w:rFonts w:cstheme="minorHAnsi"/>
              </w:rPr>
              <w:t xml:space="preserve"> </w:t>
            </w:r>
            <w:r w:rsidR="00FA3BF2" w:rsidRPr="008B45C6">
              <w:rPr>
                <w:rFonts w:cstheme="minorHAnsi"/>
              </w:rPr>
              <w:t xml:space="preserve"> </w:t>
            </w:r>
            <w:r w:rsidR="00C84906" w:rsidRPr="008B45C6">
              <w:rPr>
                <w:rFonts w:cstheme="minorHAnsi"/>
              </w:rPr>
              <w:t xml:space="preserve"> </w:t>
            </w:r>
            <w:r w:rsidR="00B709BA" w:rsidRPr="008B45C6">
              <w:rPr>
                <w:rFonts w:cstheme="minorHAnsi"/>
              </w:rPr>
              <w:t xml:space="preserve"> This world is like a seedbed giving us time and a chance to grow into</w:t>
            </w:r>
            <w:r w:rsidR="00EF7E6B">
              <w:rPr>
                <w:rFonts w:cstheme="minorHAnsi"/>
              </w:rPr>
              <w:t xml:space="preserve"> </w:t>
            </w:r>
            <w:r w:rsidR="00B709BA" w:rsidRPr="008B45C6">
              <w:rPr>
                <w:rFonts w:cstheme="minorHAnsi"/>
              </w:rPr>
              <w:t>our true selves.</w:t>
            </w:r>
          </w:p>
          <w:p w:rsidR="00B709BA" w:rsidRPr="008B45C6" w:rsidRDefault="00B709BA" w:rsidP="00B709BA">
            <w:pPr>
              <w:autoSpaceDE w:val="0"/>
              <w:autoSpaceDN w:val="0"/>
              <w:adjustRightInd w:val="0"/>
              <w:spacing w:after="0" w:line="240" w:lineRule="auto"/>
              <w:rPr>
                <w:rFonts w:cstheme="minorHAnsi"/>
              </w:rPr>
            </w:pPr>
            <w:r w:rsidRPr="008B45C6">
              <w:rPr>
                <w:rFonts w:cstheme="minorHAnsi"/>
                <w:b/>
                <w:bCs/>
              </w:rPr>
              <w:t xml:space="preserve"> </w:t>
            </w:r>
          </w:p>
          <w:p w:rsidR="00FA3BF2" w:rsidRPr="008B45C6" w:rsidRDefault="00B709BA" w:rsidP="00EF7E6B">
            <w:pPr>
              <w:autoSpaceDE w:val="0"/>
              <w:autoSpaceDN w:val="0"/>
              <w:adjustRightInd w:val="0"/>
              <w:spacing w:after="0" w:line="240" w:lineRule="auto"/>
              <w:rPr>
                <w:rFonts w:cstheme="minorHAnsi"/>
              </w:rPr>
            </w:pPr>
            <w:r w:rsidRPr="008B45C6">
              <w:rPr>
                <w:rFonts w:cstheme="minorHAnsi"/>
              </w:rPr>
              <w:t>Some people waste so much money and time going beyond their three</w:t>
            </w:r>
            <w:r w:rsidR="00EF7E6B">
              <w:rPr>
                <w:rFonts w:cstheme="minorHAnsi"/>
              </w:rPr>
              <w:t xml:space="preserve"> </w:t>
            </w:r>
            <w:r w:rsidRPr="008B45C6">
              <w:rPr>
                <w:rFonts w:cstheme="minorHAnsi"/>
              </w:rPr>
              <w:t>worldly needs—food, clothing and shelter—that they waste their opportunity to focus on their spiritual</w:t>
            </w:r>
            <w:r w:rsidR="00EF7E6B">
              <w:rPr>
                <w:rFonts w:cstheme="minorHAnsi"/>
              </w:rPr>
              <w:t xml:space="preserve"> </w:t>
            </w:r>
            <w:r w:rsidRPr="008B45C6">
              <w:rPr>
                <w:rFonts w:cstheme="minorHAnsi"/>
              </w:rPr>
              <w:t>heart and growing into their best self.</w:t>
            </w:r>
          </w:p>
          <w:p w:rsidR="00B709BA" w:rsidRPr="008B45C6" w:rsidRDefault="00B709BA" w:rsidP="00B709BA">
            <w:pPr>
              <w:autoSpaceDE w:val="0"/>
              <w:autoSpaceDN w:val="0"/>
              <w:adjustRightInd w:val="0"/>
              <w:spacing w:after="0" w:line="240" w:lineRule="auto"/>
              <w:rPr>
                <w:rFonts w:cstheme="minorHAnsi"/>
                <w:b/>
                <w:bCs/>
              </w:rPr>
            </w:pPr>
          </w:p>
          <w:p w:rsidR="00FA3BF2" w:rsidRPr="008B45C6" w:rsidRDefault="00FA3BF2" w:rsidP="00FA3BF2">
            <w:pPr>
              <w:autoSpaceDE w:val="0"/>
              <w:autoSpaceDN w:val="0"/>
              <w:adjustRightInd w:val="0"/>
              <w:spacing w:after="0" w:line="240" w:lineRule="auto"/>
              <w:rPr>
                <w:rFonts w:cstheme="minorHAnsi"/>
                <w:b/>
                <w:bCs/>
              </w:rPr>
            </w:pPr>
            <w:r w:rsidRPr="008B45C6">
              <w:rPr>
                <w:rFonts w:cstheme="minorHAnsi"/>
                <w:b/>
                <w:bCs/>
              </w:rPr>
              <w:t>Essential question</w:t>
            </w:r>
          </w:p>
          <w:p w:rsidR="00FA3BF2" w:rsidRPr="008B45C6" w:rsidRDefault="00B709BA" w:rsidP="003E36A9">
            <w:pPr>
              <w:autoSpaceDE w:val="0"/>
              <w:autoSpaceDN w:val="0"/>
              <w:adjustRightInd w:val="0"/>
              <w:spacing w:after="0" w:line="240" w:lineRule="auto"/>
              <w:rPr>
                <w:rFonts w:cstheme="minorHAnsi"/>
              </w:rPr>
            </w:pPr>
            <w:r w:rsidRPr="008B45C6">
              <w:rPr>
                <w:rFonts w:cstheme="minorHAnsi"/>
              </w:rPr>
              <w:t>How do I want to grow? Who do I want to become?</w:t>
            </w:r>
          </w:p>
          <w:p w:rsidR="00B709BA" w:rsidRPr="008B45C6" w:rsidRDefault="00B709BA" w:rsidP="003E36A9">
            <w:pPr>
              <w:autoSpaceDE w:val="0"/>
              <w:autoSpaceDN w:val="0"/>
              <w:adjustRightInd w:val="0"/>
              <w:spacing w:after="0" w:line="240" w:lineRule="auto"/>
              <w:rPr>
                <w:rFonts w:cstheme="minorHAnsi"/>
              </w:rPr>
            </w:pPr>
          </w:p>
          <w:p w:rsidR="00B709BA" w:rsidRPr="008B45C6" w:rsidRDefault="00B709BA" w:rsidP="00F874A0">
            <w:pPr>
              <w:autoSpaceDE w:val="0"/>
              <w:autoSpaceDN w:val="0"/>
              <w:adjustRightInd w:val="0"/>
              <w:spacing w:after="0" w:line="240" w:lineRule="auto"/>
              <w:rPr>
                <w:rFonts w:cstheme="minorHAnsi"/>
              </w:rPr>
            </w:pPr>
            <w:r w:rsidRPr="008B45C6">
              <w:rPr>
                <w:rFonts w:cstheme="minorHAnsi"/>
              </w:rPr>
              <w:t>Do too many material belongi</w:t>
            </w:r>
            <w:r w:rsidR="00F874A0" w:rsidRPr="008B45C6">
              <w:rPr>
                <w:rFonts w:cstheme="minorHAnsi"/>
              </w:rPr>
              <w:t>ngs</w:t>
            </w:r>
            <w:r w:rsidR="00907F1E" w:rsidRPr="008B45C6">
              <w:rPr>
                <w:rFonts w:cstheme="minorHAnsi"/>
              </w:rPr>
              <w:t xml:space="preserve"> distract me from doing </w:t>
            </w:r>
            <w:r w:rsidRPr="008B45C6">
              <w:rPr>
                <w:rFonts w:cstheme="minorHAnsi"/>
              </w:rPr>
              <w:t>good deeds? How can I stop it?</w:t>
            </w:r>
          </w:p>
        </w:tc>
      </w:tr>
      <w:tr w:rsidR="00581A24" w:rsidRPr="008B45C6" w:rsidTr="00D92518">
        <w:trPr>
          <w:trHeight w:val="3671"/>
        </w:trPr>
        <w:tc>
          <w:tcPr>
            <w:tcW w:w="10632" w:type="dxa"/>
            <w:gridSpan w:val="4"/>
            <w:tcMar>
              <w:top w:w="113" w:type="dxa"/>
            </w:tcMar>
          </w:tcPr>
          <w:p w:rsidR="003D1DC2" w:rsidRPr="008B45C6" w:rsidRDefault="00581A24" w:rsidP="00E70DD7">
            <w:pPr>
              <w:rPr>
                <w:rFonts w:cstheme="minorHAnsi"/>
                <w:b/>
              </w:rPr>
            </w:pPr>
            <w:r w:rsidRPr="008B45C6">
              <w:rPr>
                <w:rFonts w:cstheme="minorHAnsi"/>
                <w:b/>
              </w:rPr>
              <w:t>Lesson summary and activity breakdown:</w:t>
            </w:r>
          </w:p>
          <w:p w:rsidR="00FE3653" w:rsidRPr="00FE3653" w:rsidRDefault="00C44ABA" w:rsidP="00FE3653">
            <w:pPr>
              <w:rPr>
                <w:rFonts w:cstheme="minorHAnsi"/>
                <w:b/>
              </w:rPr>
            </w:pPr>
            <w:r w:rsidRPr="008B45C6">
              <w:rPr>
                <w:rFonts w:cstheme="minorHAnsi"/>
                <w:b/>
              </w:rPr>
              <w:t>Review workbook work from chapter 6</w:t>
            </w:r>
          </w:p>
          <w:p w:rsidR="00FE3653" w:rsidRPr="008B45C6" w:rsidRDefault="00FE3653" w:rsidP="00FE3653">
            <w:pPr>
              <w:autoSpaceDE w:val="0"/>
              <w:autoSpaceDN w:val="0"/>
              <w:adjustRightInd w:val="0"/>
              <w:spacing w:after="0" w:line="240" w:lineRule="auto"/>
              <w:rPr>
                <w:rFonts w:cstheme="minorHAnsi"/>
                <w:b/>
                <w:bCs/>
              </w:rPr>
            </w:pPr>
            <w:r w:rsidRPr="008B45C6">
              <w:rPr>
                <w:rFonts w:cstheme="minorHAnsi"/>
                <w:b/>
                <w:bCs/>
              </w:rPr>
              <w:t xml:space="preserve">Activity </w:t>
            </w:r>
            <w:r>
              <w:rPr>
                <w:rFonts w:cstheme="minorHAnsi"/>
                <w:b/>
                <w:bCs/>
              </w:rPr>
              <w:t>1</w:t>
            </w:r>
            <w:r w:rsidRPr="008B45C6">
              <w:rPr>
                <w:rFonts w:cstheme="minorHAnsi"/>
                <w:b/>
                <w:bCs/>
              </w:rPr>
              <w:t xml:space="preserve">: Sing </w:t>
            </w:r>
            <w:proofErr w:type="spellStart"/>
            <w:r w:rsidRPr="008B45C6">
              <w:rPr>
                <w:rFonts w:cstheme="minorHAnsi"/>
                <w:b/>
                <w:bCs/>
              </w:rPr>
              <w:t>Dawud</w:t>
            </w:r>
            <w:proofErr w:type="spellEnd"/>
            <w:r w:rsidRPr="008B45C6">
              <w:rPr>
                <w:rFonts w:cstheme="minorHAnsi"/>
                <w:b/>
                <w:bCs/>
              </w:rPr>
              <w:t xml:space="preserve"> </w:t>
            </w:r>
            <w:proofErr w:type="spellStart"/>
            <w:r w:rsidRPr="008B45C6">
              <w:rPr>
                <w:rFonts w:cstheme="minorHAnsi"/>
                <w:b/>
                <w:bCs/>
              </w:rPr>
              <w:t>Wharnsby’s</w:t>
            </w:r>
            <w:proofErr w:type="spellEnd"/>
            <w:r w:rsidRPr="008B45C6">
              <w:rPr>
                <w:rFonts w:cstheme="minorHAnsi"/>
                <w:b/>
                <w:bCs/>
              </w:rPr>
              <w:t xml:space="preserve"> “Rose” With younger kids, it will be a sing along class</w:t>
            </w:r>
          </w:p>
          <w:p w:rsidR="00FE3653" w:rsidRPr="008B45C6" w:rsidRDefault="00FE3653" w:rsidP="00FE3653">
            <w:pPr>
              <w:autoSpaceDE w:val="0"/>
              <w:autoSpaceDN w:val="0"/>
              <w:adjustRightInd w:val="0"/>
              <w:spacing w:after="0" w:line="240" w:lineRule="auto"/>
              <w:rPr>
                <w:rFonts w:cstheme="minorHAnsi"/>
              </w:rPr>
            </w:pPr>
            <w:hyperlink r:id="rId6" w:history="1">
              <w:r w:rsidRPr="008B45C6">
                <w:rPr>
                  <w:rStyle w:val="Hyperlink"/>
                  <w:rFonts w:cstheme="minorHAnsi"/>
                </w:rPr>
                <w:t>https://www.youtube.com/watch?v=E_2fcd3g0y4</w:t>
              </w:r>
            </w:hyperlink>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b/>
                <w:bCs/>
              </w:rPr>
            </w:pPr>
            <w:r w:rsidRPr="008B45C6">
              <w:rPr>
                <w:rFonts w:cstheme="minorHAnsi"/>
                <w:b/>
                <w:bCs/>
              </w:rPr>
              <w:t>“Rose”</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I wonder if a thorny twig even knows,</w:t>
            </w:r>
          </w:p>
          <w:p w:rsidR="00FE3653" w:rsidRPr="008B45C6" w:rsidRDefault="00FE3653" w:rsidP="00FE3653">
            <w:pPr>
              <w:autoSpaceDE w:val="0"/>
              <w:autoSpaceDN w:val="0"/>
              <w:adjustRightInd w:val="0"/>
              <w:spacing w:after="0" w:line="240" w:lineRule="auto"/>
              <w:rPr>
                <w:rFonts w:cstheme="minorHAnsi"/>
              </w:rPr>
            </w:pPr>
            <w:proofErr w:type="gramStart"/>
            <w:r w:rsidRPr="008B45C6">
              <w:rPr>
                <w:rFonts w:cstheme="minorHAnsi"/>
              </w:rPr>
              <w:t>that</w:t>
            </w:r>
            <w:proofErr w:type="gramEnd"/>
            <w:r w:rsidRPr="008B45C6">
              <w:rPr>
                <w:rFonts w:cstheme="minorHAnsi"/>
              </w:rPr>
              <w:t xml:space="preserve"> one day it will blossom and will grow a lovely rose.</w:t>
            </w:r>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I wonder of my own life, what is it I’ll be?</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The twiggy little stick I am—will I become a tree?</w:t>
            </w:r>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Roots so deep and strong, my arms up to the sky?</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Bring cool shade, sweet fruits and flowers to those who pass me by?</w:t>
            </w:r>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God gives us choices to grow in better ways.</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Our best is yet to come, as long as we wake to new days.</w:t>
            </w:r>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So, though today I’m small, there will come an hour.</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Tomorrow may be my day, to blossom, bloom and flower.</w:t>
            </w:r>
          </w:p>
          <w:p w:rsidR="00FE3653" w:rsidRPr="008B45C6" w:rsidRDefault="00FE3653" w:rsidP="00FE3653">
            <w:pPr>
              <w:autoSpaceDE w:val="0"/>
              <w:autoSpaceDN w:val="0"/>
              <w:adjustRightInd w:val="0"/>
              <w:spacing w:after="0" w:line="240" w:lineRule="auto"/>
              <w:rPr>
                <w:rFonts w:cstheme="minorHAnsi"/>
              </w:rPr>
            </w:pP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If it’s meant to be, and God wills it for me,</w:t>
            </w:r>
          </w:p>
          <w:p w:rsidR="00FE3653" w:rsidRPr="008B45C6" w:rsidRDefault="00FE3653" w:rsidP="00FE3653">
            <w:pPr>
              <w:autoSpaceDE w:val="0"/>
              <w:autoSpaceDN w:val="0"/>
              <w:adjustRightInd w:val="0"/>
              <w:spacing w:after="0" w:line="240" w:lineRule="auto"/>
              <w:rPr>
                <w:rFonts w:cstheme="minorHAnsi"/>
              </w:rPr>
            </w:pPr>
            <w:r w:rsidRPr="008B45C6">
              <w:rPr>
                <w:rFonts w:cstheme="minorHAnsi"/>
              </w:rPr>
              <w:t>I will beautify this world, like a rose bush or fruit tree.</w:t>
            </w:r>
          </w:p>
          <w:p w:rsidR="00FE3653" w:rsidRPr="008B45C6" w:rsidRDefault="00FE3653" w:rsidP="00FE3653">
            <w:pPr>
              <w:tabs>
                <w:tab w:val="center" w:pos="5208"/>
              </w:tabs>
              <w:autoSpaceDE w:val="0"/>
              <w:autoSpaceDN w:val="0"/>
              <w:adjustRightInd w:val="0"/>
              <w:spacing w:after="0" w:line="240" w:lineRule="auto"/>
              <w:rPr>
                <w:rFonts w:cstheme="minorHAnsi"/>
              </w:rPr>
            </w:pPr>
            <w:r w:rsidRPr="008B45C6">
              <w:rPr>
                <w:rFonts w:cstheme="minorHAnsi"/>
              </w:rPr>
              <w:t>Just be patient with me, we’ll wait and see.</w:t>
            </w:r>
            <w:r w:rsidRPr="008B45C6">
              <w:rPr>
                <w:rFonts w:cstheme="minorHAnsi"/>
              </w:rPr>
              <w:tab/>
            </w:r>
          </w:p>
          <w:p w:rsidR="00FE3653" w:rsidRDefault="00FE3653" w:rsidP="00D92518">
            <w:pPr>
              <w:autoSpaceDE w:val="0"/>
              <w:autoSpaceDN w:val="0"/>
              <w:adjustRightInd w:val="0"/>
              <w:spacing w:after="0" w:line="240" w:lineRule="auto"/>
              <w:rPr>
                <w:rFonts w:cstheme="minorHAnsi"/>
                <w:b/>
                <w:bCs/>
              </w:rPr>
            </w:pPr>
          </w:p>
          <w:p w:rsidR="00FE3653" w:rsidRDefault="00FE3653" w:rsidP="00D92518">
            <w:pPr>
              <w:autoSpaceDE w:val="0"/>
              <w:autoSpaceDN w:val="0"/>
              <w:adjustRightInd w:val="0"/>
              <w:spacing w:after="0" w:line="240" w:lineRule="auto"/>
              <w:rPr>
                <w:rFonts w:cstheme="minorHAnsi"/>
                <w:b/>
                <w:bCs/>
              </w:rPr>
            </w:pPr>
          </w:p>
          <w:p w:rsidR="00EF7E6B" w:rsidRDefault="00EF7E6B" w:rsidP="00D92518">
            <w:pPr>
              <w:autoSpaceDE w:val="0"/>
              <w:autoSpaceDN w:val="0"/>
              <w:adjustRightInd w:val="0"/>
              <w:spacing w:after="0" w:line="240" w:lineRule="auto"/>
              <w:rPr>
                <w:rFonts w:cstheme="minorHAnsi"/>
                <w:b/>
                <w:bCs/>
              </w:rPr>
            </w:pPr>
          </w:p>
          <w:p w:rsidR="00EF7E6B" w:rsidRDefault="00EF7E6B" w:rsidP="00D92518">
            <w:pPr>
              <w:autoSpaceDE w:val="0"/>
              <w:autoSpaceDN w:val="0"/>
              <w:adjustRightInd w:val="0"/>
              <w:spacing w:after="0" w:line="240" w:lineRule="auto"/>
              <w:rPr>
                <w:rFonts w:cstheme="minorHAnsi"/>
                <w:b/>
                <w:bCs/>
              </w:rPr>
            </w:pPr>
          </w:p>
          <w:p w:rsidR="00EF7E6B" w:rsidRDefault="00EF7E6B" w:rsidP="00D92518">
            <w:pPr>
              <w:autoSpaceDE w:val="0"/>
              <w:autoSpaceDN w:val="0"/>
              <w:adjustRightInd w:val="0"/>
              <w:spacing w:after="0" w:line="240" w:lineRule="auto"/>
              <w:rPr>
                <w:rFonts w:cstheme="minorHAnsi"/>
                <w:b/>
                <w:bCs/>
              </w:rPr>
            </w:pPr>
          </w:p>
          <w:p w:rsidR="00EF7E6B" w:rsidRDefault="00EF7E6B" w:rsidP="00D92518">
            <w:pPr>
              <w:autoSpaceDE w:val="0"/>
              <w:autoSpaceDN w:val="0"/>
              <w:adjustRightInd w:val="0"/>
              <w:spacing w:after="0" w:line="240" w:lineRule="auto"/>
              <w:rPr>
                <w:rFonts w:cstheme="minorHAnsi"/>
                <w:b/>
                <w:bCs/>
              </w:rPr>
            </w:pPr>
            <w:bookmarkStart w:id="0" w:name="_GoBack"/>
            <w:bookmarkEnd w:id="0"/>
          </w:p>
          <w:p w:rsidR="0095542B" w:rsidRPr="008B45C6" w:rsidRDefault="00304730" w:rsidP="00D92518">
            <w:pPr>
              <w:autoSpaceDE w:val="0"/>
              <w:autoSpaceDN w:val="0"/>
              <w:adjustRightInd w:val="0"/>
              <w:spacing w:after="0" w:line="240" w:lineRule="auto"/>
              <w:rPr>
                <w:rFonts w:cstheme="minorHAnsi"/>
                <w:b/>
                <w:bCs/>
              </w:rPr>
            </w:pPr>
            <w:r w:rsidRPr="008B45C6">
              <w:rPr>
                <w:rFonts w:cstheme="minorHAnsi"/>
                <w:b/>
                <w:bCs/>
              </w:rPr>
              <w:lastRenderedPageBreak/>
              <w:t>Reminder of last week’s</w:t>
            </w:r>
            <w:r w:rsidR="001110AD" w:rsidRPr="008B45C6">
              <w:rPr>
                <w:rFonts w:cstheme="minorHAnsi"/>
                <w:b/>
                <w:bCs/>
              </w:rPr>
              <w:t xml:space="preserve"> discussion </w:t>
            </w:r>
            <w:r w:rsidR="0095542B" w:rsidRPr="008B45C6">
              <w:rPr>
                <w:rFonts w:cstheme="minorHAnsi"/>
                <w:b/>
                <w:bCs/>
              </w:rPr>
              <w:t>: Connecting to the Quran</w:t>
            </w:r>
            <w:r w:rsidR="003D1DC2" w:rsidRPr="008B45C6">
              <w:rPr>
                <w:rFonts w:cstheme="minorHAnsi"/>
                <w:b/>
                <w:bCs/>
              </w:rPr>
              <w:t xml:space="preserve"> Discussion</w:t>
            </w:r>
            <w:r w:rsidR="0095542B" w:rsidRPr="008B45C6">
              <w:rPr>
                <w:rFonts w:cstheme="minorHAnsi"/>
                <w:b/>
                <w:bCs/>
              </w:rPr>
              <w:t xml:space="preserve"> </w:t>
            </w:r>
          </w:p>
          <w:p w:rsidR="00F65A48" w:rsidRPr="008B45C6" w:rsidRDefault="00F65A48" w:rsidP="00304730">
            <w:pPr>
              <w:autoSpaceDE w:val="0"/>
              <w:autoSpaceDN w:val="0"/>
              <w:adjustRightInd w:val="0"/>
              <w:spacing w:after="0" w:line="240" w:lineRule="auto"/>
              <w:rPr>
                <w:rFonts w:cstheme="minorHAnsi"/>
              </w:rPr>
            </w:pPr>
            <w:r w:rsidRPr="008B45C6">
              <w:rPr>
                <w:rFonts w:cstheme="minorHAnsi"/>
              </w:rPr>
              <w:t xml:space="preserve">Surah </w:t>
            </w:r>
            <w:r w:rsidR="00B709BA" w:rsidRPr="008B45C6">
              <w:rPr>
                <w:rFonts w:cstheme="minorHAnsi"/>
              </w:rPr>
              <w:t>5</w:t>
            </w:r>
            <w:r w:rsidR="00C84906" w:rsidRPr="008B45C6">
              <w:rPr>
                <w:rFonts w:cstheme="minorHAnsi"/>
              </w:rPr>
              <w:t xml:space="preserve"> </w:t>
            </w:r>
            <w:r w:rsidRPr="008B45C6">
              <w:rPr>
                <w:rFonts w:cstheme="minorHAnsi"/>
              </w:rPr>
              <w:t xml:space="preserve">verse </w:t>
            </w:r>
            <w:r w:rsidR="00B709BA" w:rsidRPr="008B45C6">
              <w:rPr>
                <w:rFonts w:cstheme="minorHAnsi"/>
              </w:rPr>
              <w:t>87-88</w:t>
            </w:r>
          </w:p>
          <w:p w:rsidR="00F65A48" w:rsidRPr="008B45C6" w:rsidRDefault="00F65A48" w:rsidP="00F65A48">
            <w:pPr>
              <w:autoSpaceDE w:val="0"/>
              <w:autoSpaceDN w:val="0"/>
              <w:adjustRightInd w:val="0"/>
              <w:spacing w:after="0" w:line="240" w:lineRule="auto"/>
              <w:rPr>
                <w:rFonts w:cstheme="minorHAnsi"/>
              </w:rPr>
            </w:pPr>
          </w:p>
          <w:p w:rsidR="00B709BA" w:rsidRPr="008B45C6" w:rsidRDefault="00907F1E" w:rsidP="00907F1E">
            <w:pPr>
              <w:pStyle w:val="Heading2"/>
              <w:shd w:val="clear" w:color="auto" w:fill="FFFFFF"/>
              <w:spacing w:before="75" w:beforeAutospacing="0" w:after="375" w:afterAutospacing="0"/>
              <w:outlineLvl w:val="1"/>
              <w:rPr>
                <w:rFonts w:asciiTheme="minorHAnsi" w:hAnsiTheme="minorHAnsi" w:cstheme="minorHAnsi"/>
                <w:b w:val="0"/>
                <w:bCs w:val="0"/>
                <w:color w:val="777777"/>
                <w:sz w:val="23"/>
                <w:szCs w:val="23"/>
              </w:rPr>
            </w:pPr>
            <w:r w:rsidRPr="008B45C6">
              <w:rPr>
                <w:rFonts w:asciiTheme="minorHAnsi" w:hAnsiTheme="minorHAnsi" w:cstheme="minorHAnsi"/>
                <w:b w:val="0"/>
                <w:bCs w:val="0"/>
                <w:color w:val="777777"/>
                <w:sz w:val="23"/>
                <w:szCs w:val="23"/>
              </w:rPr>
              <w:t>87 - You who believe, do not forbid the good things God has made lawful to you- do not exceed the limits: God does not love those who exceed the limits</w:t>
            </w:r>
            <w:r w:rsidRPr="008B45C6">
              <w:rPr>
                <w:rFonts w:asciiTheme="minorHAnsi" w:hAnsiTheme="minorHAnsi" w:cstheme="minorHAnsi"/>
                <w:b w:val="0"/>
                <w:bCs w:val="0"/>
                <w:color w:val="777777"/>
                <w:sz w:val="23"/>
                <w:szCs w:val="23"/>
              </w:rPr>
              <w:br/>
              <w:t>88 - but eat the lawful and good things that God provides for you. Be mindful of God, in whom you believe</w:t>
            </w:r>
          </w:p>
          <w:p w:rsidR="00C84906" w:rsidRPr="008B45C6" w:rsidRDefault="00FA3BF2" w:rsidP="00B709BA">
            <w:pPr>
              <w:autoSpaceDE w:val="0"/>
              <w:autoSpaceDN w:val="0"/>
              <w:adjustRightInd w:val="0"/>
              <w:spacing w:after="0" w:line="240" w:lineRule="auto"/>
              <w:rPr>
                <w:rFonts w:cstheme="minorHAnsi"/>
              </w:rPr>
            </w:pPr>
            <w:r w:rsidRPr="008B45C6">
              <w:rPr>
                <w:rFonts w:cstheme="minorHAnsi"/>
              </w:rPr>
              <w:t>K</w:t>
            </w:r>
            <w:r w:rsidR="00907F1E" w:rsidRPr="008B45C6">
              <w:rPr>
                <w:rFonts w:cstheme="minorHAnsi"/>
              </w:rPr>
              <w:t>ey question</w:t>
            </w:r>
            <w:proofErr w:type="gramStart"/>
            <w:r w:rsidR="00907F1E" w:rsidRPr="008B45C6">
              <w:rPr>
                <w:rFonts w:cstheme="minorHAnsi"/>
              </w:rPr>
              <w:t xml:space="preserve">- </w:t>
            </w:r>
            <w:r w:rsidR="00F26083" w:rsidRPr="008B45C6">
              <w:rPr>
                <w:rFonts w:cstheme="minorHAnsi"/>
              </w:rPr>
              <w:t xml:space="preserve"> What</w:t>
            </w:r>
            <w:proofErr w:type="gramEnd"/>
            <w:r w:rsidR="00F26083" w:rsidRPr="008B45C6">
              <w:rPr>
                <w:rFonts w:cstheme="minorHAnsi"/>
              </w:rPr>
              <w:t xml:space="preserve"> are the forbidden </w:t>
            </w:r>
            <w:r w:rsidR="00F874A0" w:rsidRPr="008B45C6">
              <w:rPr>
                <w:rFonts w:cstheme="minorHAnsi"/>
              </w:rPr>
              <w:t>things</w:t>
            </w:r>
            <w:r w:rsidR="00F26083" w:rsidRPr="008B45C6">
              <w:rPr>
                <w:rFonts w:cstheme="minorHAnsi"/>
              </w:rPr>
              <w:t xml:space="preserve">? What has been made lawful? Why limits? Why would God love those? Link to wasting water, recycling, etc. </w:t>
            </w:r>
          </w:p>
          <w:p w:rsidR="0044706E" w:rsidRPr="008B45C6" w:rsidRDefault="0044706E" w:rsidP="00C84906">
            <w:pPr>
              <w:autoSpaceDE w:val="0"/>
              <w:autoSpaceDN w:val="0"/>
              <w:adjustRightInd w:val="0"/>
              <w:spacing w:after="0" w:line="240" w:lineRule="auto"/>
              <w:rPr>
                <w:rFonts w:cstheme="minorHAnsi"/>
              </w:rPr>
            </w:pPr>
          </w:p>
          <w:p w:rsidR="001110AD" w:rsidRPr="008B45C6" w:rsidRDefault="00FE3653" w:rsidP="00C84906">
            <w:pPr>
              <w:autoSpaceDE w:val="0"/>
              <w:autoSpaceDN w:val="0"/>
              <w:adjustRightInd w:val="0"/>
              <w:spacing w:after="0" w:line="240" w:lineRule="auto"/>
              <w:rPr>
                <w:rFonts w:cstheme="minorHAnsi"/>
                <w:b/>
                <w:bCs/>
              </w:rPr>
            </w:pPr>
            <w:r>
              <w:rPr>
                <w:rFonts w:cstheme="minorHAnsi"/>
                <w:b/>
                <w:bCs/>
              </w:rPr>
              <w:t>Activity 2</w:t>
            </w:r>
            <w:r w:rsidR="00907F1E" w:rsidRPr="008B45C6">
              <w:rPr>
                <w:rFonts w:cstheme="minorHAnsi"/>
                <w:b/>
                <w:bCs/>
              </w:rPr>
              <w:t xml:space="preserve"> – the story of stuff</w:t>
            </w:r>
          </w:p>
          <w:p w:rsidR="00907F1E" w:rsidRPr="008B45C6" w:rsidRDefault="00907F1E" w:rsidP="00907F1E">
            <w:pPr>
              <w:autoSpaceDE w:val="0"/>
              <w:autoSpaceDN w:val="0"/>
              <w:adjustRightInd w:val="0"/>
              <w:spacing w:after="0" w:line="240" w:lineRule="auto"/>
              <w:rPr>
                <w:rFonts w:cstheme="minorHAnsi"/>
              </w:rPr>
            </w:pPr>
            <w:r w:rsidRPr="008B45C6">
              <w:rPr>
                <w:rFonts w:cstheme="minorHAnsi"/>
              </w:rPr>
              <w:t>This is a fun 20-minute documentary that does a superb job of educating about material surplus in an</w:t>
            </w:r>
          </w:p>
          <w:p w:rsidR="00907F1E" w:rsidRPr="008B45C6" w:rsidRDefault="00A77698" w:rsidP="00907F1E">
            <w:pPr>
              <w:autoSpaceDE w:val="0"/>
              <w:autoSpaceDN w:val="0"/>
              <w:adjustRightInd w:val="0"/>
              <w:spacing w:after="0" w:line="240" w:lineRule="auto"/>
              <w:rPr>
                <w:rFonts w:cstheme="minorHAnsi"/>
              </w:rPr>
            </w:pPr>
            <w:r w:rsidRPr="008B45C6">
              <w:rPr>
                <w:rFonts w:cstheme="minorHAnsi"/>
              </w:rPr>
              <w:t>Inspirational</w:t>
            </w:r>
            <w:r w:rsidR="00907F1E" w:rsidRPr="008B45C6">
              <w:rPr>
                <w:rFonts w:cstheme="minorHAnsi"/>
              </w:rPr>
              <w:t xml:space="preserve"> manner. Children tend to enjoy it and easily understand its message:  https://www.youtube.</w:t>
            </w:r>
          </w:p>
          <w:p w:rsidR="00907F1E" w:rsidRPr="008B45C6" w:rsidRDefault="00907F1E" w:rsidP="00907F1E">
            <w:pPr>
              <w:autoSpaceDE w:val="0"/>
              <w:autoSpaceDN w:val="0"/>
              <w:adjustRightInd w:val="0"/>
              <w:spacing w:after="0" w:line="240" w:lineRule="auto"/>
              <w:rPr>
                <w:rFonts w:cstheme="minorHAnsi"/>
                <w:b/>
                <w:bCs/>
              </w:rPr>
            </w:pPr>
            <w:r w:rsidRPr="008B45C6">
              <w:rPr>
                <w:rFonts w:cstheme="minorHAnsi"/>
              </w:rPr>
              <w:t>com/</w:t>
            </w:r>
            <w:proofErr w:type="spellStart"/>
            <w:r w:rsidRPr="008B45C6">
              <w:rPr>
                <w:rFonts w:cstheme="minorHAnsi"/>
              </w:rPr>
              <w:t>watch?v</w:t>
            </w:r>
            <w:proofErr w:type="spellEnd"/>
            <w:r w:rsidRPr="008B45C6">
              <w:rPr>
                <w:rFonts w:cstheme="minorHAnsi"/>
              </w:rPr>
              <w:t xml:space="preserve">=9GorqroigqM </w:t>
            </w:r>
          </w:p>
          <w:p w:rsidR="00304730" w:rsidRPr="008B45C6" w:rsidRDefault="00304730" w:rsidP="00F26083">
            <w:pPr>
              <w:tabs>
                <w:tab w:val="center" w:pos="5208"/>
              </w:tabs>
              <w:autoSpaceDE w:val="0"/>
              <w:autoSpaceDN w:val="0"/>
              <w:adjustRightInd w:val="0"/>
              <w:spacing w:after="0" w:line="240" w:lineRule="auto"/>
              <w:rPr>
                <w:rFonts w:cstheme="minorHAnsi"/>
              </w:rPr>
            </w:pPr>
          </w:p>
          <w:p w:rsidR="00304730" w:rsidRPr="008B45C6" w:rsidRDefault="00304730" w:rsidP="00304730">
            <w:pPr>
              <w:rPr>
                <w:rFonts w:cstheme="minorHAnsi"/>
                <w:b/>
              </w:rPr>
            </w:pPr>
            <w:r w:rsidRPr="008B45C6">
              <w:rPr>
                <w:rFonts w:cstheme="minorHAnsi"/>
                <w:b/>
              </w:rPr>
              <w:t>Reading of Chapter 10</w:t>
            </w:r>
          </w:p>
          <w:p w:rsidR="00304730" w:rsidRPr="008B45C6" w:rsidRDefault="00304730" w:rsidP="00304730">
            <w:pPr>
              <w:autoSpaceDE w:val="0"/>
              <w:autoSpaceDN w:val="0"/>
              <w:adjustRightInd w:val="0"/>
              <w:spacing w:after="0" w:line="240" w:lineRule="auto"/>
              <w:rPr>
                <w:rFonts w:cstheme="minorHAnsi"/>
                <w:b/>
                <w:bCs/>
                <w:i/>
                <w:iCs/>
              </w:rPr>
            </w:pPr>
            <w:r w:rsidRPr="008B45C6">
              <w:rPr>
                <w:rFonts w:cstheme="minorHAnsi"/>
                <w:b/>
                <w:bCs/>
              </w:rPr>
              <w:t>Activity 3</w:t>
            </w:r>
            <w:r w:rsidRPr="008B45C6">
              <w:rPr>
                <w:rFonts w:cstheme="minorHAnsi"/>
                <w:b/>
                <w:bCs/>
              </w:rPr>
              <w:t xml:space="preserve">: Connecting to </w:t>
            </w:r>
            <w:r w:rsidRPr="008B45C6">
              <w:rPr>
                <w:rFonts w:cstheme="minorHAnsi"/>
                <w:b/>
                <w:bCs/>
                <w:i/>
                <w:iCs/>
              </w:rPr>
              <w:t>Hadith</w:t>
            </w:r>
          </w:p>
          <w:p w:rsidR="00304730" w:rsidRPr="008B45C6" w:rsidRDefault="00304730" w:rsidP="00B42C56">
            <w:pPr>
              <w:autoSpaceDE w:val="0"/>
              <w:autoSpaceDN w:val="0"/>
              <w:adjustRightInd w:val="0"/>
              <w:spacing w:after="0" w:line="240" w:lineRule="auto"/>
              <w:rPr>
                <w:rFonts w:cstheme="minorHAnsi"/>
              </w:rPr>
            </w:pPr>
            <w:r w:rsidRPr="008B45C6">
              <w:rPr>
                <w:rFonts w:cstheme="minorHAnsi"/>
              </w:rPr>
              <w:t xml:space="preserve">Read this </w:t>
            </w:r>
            <w:r w:rsidRPr="008B45C6">
              <w:rPr>
                <w:rFonts w:cstheme="minorHAnsi"/>
                <w:i/>
                <w:iCs/>
              </w:rPr>
              <w:t xml:space="preserve">hadith </w:t>
            </w:r>
            <w:r w:rsidRPr="008B45C6">
              <w:rPr>
                <w:rFonts w:cstheme="minorHAnsi"/>
              </w:rPr>
              <w:t xml:space="preserve">and </w:t>
            </w:r>
            <w:proofErr w:type="spellStart"/>
            <w:r w:rsidRPr="008B45C6">
              <w:rPr>
                <w:rFonts w:cstheme="minorHAnsi"/>
              </w:rPr>
              <w:t>reflecctions</w:t>
            </w:r>
            <w:proofErr w:type="spellEnd"/>
            <w:r w:rsidRPr="008B45C6">
              <w:rPr>
                <w:rFonts w:cstheme="minorHAnsi"/>
              </w:rPr>
              <w:t xml:space="preserve"> upon its meaning, </w:t>
            </w:r>
            <w:r w:rsidR="00B42C56" w:rsidRPr="008B45C6">
              <w:rPr>
                <w:rFonts w:cstheme="minorHAnsi"/>
              </w:rPr>
              <w:t xml:space="preserve">in conjunction with the next </w:t>
            </w:r>
            <w:r w:rsidRPr="008B45C6">
              <w:rPr>
                <w:rFonts w:cstheme="minorHAnsi"/>
              </w:rPr>
              <w:t>activity, “My Bright and Shining Heart”: “There lies within the body a piec</w:t>
            </w:r>
            <w:r w:rsidR="00B42C56" w:rsidRPr="008B45C6">
              <w:rPr>
                <w:rFonts w:cstheme="minorHAnsi"/>
              </w:rPr>
              <w:t xml:space="preserve">e of flesh. If it is sound, the </w:t>
            </w:r>
            <w:r w:rsidRPr="008B45C6">
              <w:rPr>
                <w:rFonts w:cstheme="minorHAnsi"/>
              </w:rPr>
              <w:t>whole body is sound; and if it is corrupted, the whole body is corrupted. Verily this piece is the heart,”</w:t>
            </w:r>
          </w:p>
          <w:p w:rsidR="00304730" w:rsidRPr="008B45C6" w:rsidRDefault="00304730" w:rsidP="00304730">
            <w:pPr>
              <w:tabs>
                <w:tab w:val="center" w:pos="5208"/>
              </w:tabs>
              <w:autoSpaceDE w:val="0"/>
              <w:autoSpaceDN w:val="0"/>
              <w:adjustRightInd w:val="0"/>
              <w:spacing w:after="0" w:line="240" w:lineRule="auto"/>
              <w:rPr>
                <w:rFonts w:cstheme="minorHAnsi"/>
              </w:rPr>
            </w:pPr>
            <w:r w:rsidRPr="008B45C6">
              <w:rPr>
                <w:rFonts w:cstheme="minorHAnsi"/>
              </w:rPr>
              <w:t>(</w:t>
            </w:r>
            <w:proofErr w:type="spellStart"/>
            <w:r w:rsidRPr="008B45C6">
              <w:rPr>
                <w:rFonts w:cstheme="minorHAnsi"/>
              </w:rPr>
              <w:t>Bukhari</w:t>
            </w:r>
            <w:proofErr w:type="spellEnd"/>
            <w:r w:rsidRPr="008B45C6">
              <w:rPr>
                <w:rFonts w:cstheme="minorHAnsi"/>
              </w:rPr>
              <w:t xml:space="preserve"> and Muslim).</w:t>
            </w:r>
          </w:p>
          <w:p w:rsidR="00B42C56" w:rsidRPr="008B45C6" w:rsidRDefault="00B42C56" w:rsidP="00304730">
            <w:pPr>
              <w:tabs>
                <w:tab w:val="center" w:pos="5208"/>
              </w:tabs>
              <w:autoSpaceDE w:val="0"/>
              <w:autoSpaceDN w:val="0"/>
              <w:adjustRightInd w:val="0"/>
              <w:spacing w:after="0" w:line="240" w:lineRule="auto"/>
              <w:rPr>
                <w:rFonts w:cstheme="minorHAnsi"/>
              </w:rPr>
            </w:pPr>
          </w:p>
          <w:p w:rsidR="00B42C56" w:rsidRPr="008B45C6" w:rsidRDefault="00B42C56" w:rsidP="00B42C56">
            <w:pPr>
              <w:autoSpaceDE w:val="0"/>
              <w:autoSpaceDN w:val="0"/>
              <w:adjustRightInd w:val="0"/>
              <w:spacing w:after="0" w:line="240" w:lineRule="auto"/>
              <w:rPr>
                <w:rFonts w:cstheme="minorHAnsi"/>
                <w:b/>
                <w:bCs/>
                <w:i/>
                <w:iCs/>
              </w:rPr>
            </w:pPr>
            <w:r w:rsidRPr="008B45C6">
              <w:rPr>
                <w:rFonts w:cstheme="minorHAnsi"/>
                <w:b/>
                <w:bCs/>
              </w:rPr>
              <w:t xml:space="preserve">Activity </w:t>
            </w:r>
            <w:r w:rsidRPr="008B45C6">
              <w:rPr>
                <w:rFonts w:cstheme="minorHAnsi"/>
                <w:b/>
                <w:bCs/>
              </w:rPr>
              <w:t xml:space="preserve">4: My bright and sinning heart. </w:t>
            </w:r>
          </w:p>
          <w:p w:rsidR="00B42C56" w:rsidRPr="008B45C6" w:rsidRDefault="00B42C56" w:rsidP="00B42C56">
            <w:pPr>
              <w:autoSpaceDE w:val="0"/>
              <w:autoSpaceDN w:val="0"/>
              <w:adjustRightInd w:val="0"/>
              <w:spacing w:after="0" w:line="240" w:lineRule="auto"/>
              <w:rPr>
                <w:rFonts w:cstheme="minorHAnsi"/>
              </w:rPr>
            </w:pPr>
            <w:r w:rsidRPr="008B45C6">
              <w:rPr>
                <w:rFonts w:cstheme="minorHAnsi"/>
              </w:rPr>
              <w:t>Gather the children in a circle in</w:t>
            </w:r>
            <w:r w:rsidRPr="008B45C6">
              <w:rPr>
                <w:rFonts w:cstheme="minorHAnsi"/>
              </w:rPr>
              <w:t xml:space="preserve"> a room that you can make dark. Place </w:t>
            </w:r>
            <w:proofErr w:type="spellStart"/>
            <w:r w:rsidRPr="008B45C6">
              <w:rPr>
                <w:rFonts w:cstheme="minorHAnsi"/>
              </w:rPr>
              <w:t>severeall</w:t>
            </w:r>
            <w:proofErr w:type="spellEnd"/>
            <w:r w:rsidRPr="008B45C6">
              <w:rPr>
                <w:rFonts w:cstheme="minorHAnsi"/>
              </w:rPr>
              <w:t xml:space="preserve"> candles around the room. </w:t>
            </w:r>
            <w:r w:rsidRPr="008B45C6">
              <w:rPr>
                <w:rFonts w:cstheme="minorHAnsi"/>
              </w:rPr>
              <w:t xml:space="preserve"> Turn off the lights and tell the children that th</w:t>
            </w:r>
            <w:r w:rsidRPr="008B45C6">
              <w:rPr>
                <w:rFonts w:cstheme="minorHAnsi"/>
              </w:rPr>
              <w:t xml:space="preserve">is is what it is like when your </w:t>
            </w:r>
            <w:r w:rsidRPr="008B45C6">
              <w:rPr>
                <w:rFonts w:cstheme="minorHAnsi"/>
              </w:rPr>
              <w:t>spiritual heart is not being taken care of. Then light your candle. After your candle is lit, mention to</w:t>
            </w:r>
            <w:r w:rsidRPr="008B45C6">
              <w:rPr>
                <w:rFonts w:cstheme="minorHAnsi"/>
              </w:rPr>
              <w:t xml:space="preserve"> the </w:t>
            </w:r>
            <w:r w:rsidRPr="008B45C6">
              <w:rPr>
                <w:rFonts w:cstheme="minorHAnsi"/>
              </w:rPr>
              <w:t>children that, even though the flame is small, it provides enough light for e</w:t>
            </w:r>
            <w:r w:rsidRPr="008B45C6">
              <w:rPr>
                <w:rFonts w:cstheme="minorHAnsi"/>
              </w:rPr>
              <w:t xml:space="preserve">veryone to see each other. This </w:t>
            </w:r>
            <w:r w:rsidRPr="008B45C6">
              <w:rPr>
                <w:rFonts w:cstheme="minorHAnsi"/>
              </w:rPr>
              <w:t>flame represents a spiritual heart of a virtuous person that</w:t>
            </w:r>
            <w:r w:rsidRPr="008B45C6">
              <w:rPr>
                <w:rFonts w:cstheme="minorHAnsi"/>
              </w:rPr>
              <w:t xml:space="preserve"> has good deeds. Then using my flame, I will light the candles of each child.  </w:t>
            </w:r>
            <w:r w:rsidRPr="008B45C6">
              <w:rPr>
                <w:rFonts w:cstheme="minorHAnsi"/>
              </w:rPr>
              <w:t>The strong spiritual heart, like the flame, is able to give to others without losing any of its light.</w:t>
            </w:r>
          </w:p>
          <w:p w:rsidR="00F874A0" w:rsidRPr="008B45C6" w:rsidRDefault="00F874A0" w:rsidP="00B42C56">
            <w:pPr>
              <w:autoSpaceDE w:val="0"/>
              <w:autoSpaceDN w:val="0"/>
              <w:adjustRightInd w:val="0"/>
              <w:spacing w:after="0" w:line="240" w:lineRule="auto"/>
              <w:rPr>
                <w:rFonts w:cstheme="minorHAnsi"/>
                <w:b/>
                <w:bCs/>
              </w:rPr>
            </w:pPr>
          </w:p>
          <w:p w:rsidR="001110AD" w:rsidRPr="008B45C6" w:rsidRDefault="003D1DC2" w:rsidP="008B45C6">
            <w:pPr>
              <w:rPr>
                <w:rFonts w:cstheme="minorHAnsi"/>
                <w:b/>
              </w:rPr>
            </w:pPr>
            <w:r w:rsidRPr="008B45C6">
              <w:rPr>
                <w:rFonts w:cstheme="minorHAnsi"/>
                <w:b/>
              </w:rPr>
              <w:t xml:space="preserve">+ </w:t>
            </w:r>
            <w:proofErr w:type="spellStart"/>
            <w:r w:rsidRPr="008B45C6">
              <w:rPr>
                <w:rFonts w:cstheme="minorHAnsi"/>
                <w:b/>
              </w:rPr>
              <w:t>Vitrue</w:t>
            </w:r>
            <w:proofErr w:type="spellEnd"/>
            <w:r w:rsidRPr="008B45C6">
              <w:rPr>
                <w:rFonts w:cstheme="minorHAnsi"/>
                <w:b/>
              </w:rPr>
              <w:t xml:space="preserve"> of the week</w:t>
            </w:r>
          </w:p>
          <w:p w:rsidR="008B45C6" w:rsidRPr="008B45C6" w:rsidRDefault="008B45C6" w:rsidP="008B45C6">
            <w:pPr>
              <w:pStyle w:val="NoSpacing"/>
              <w:rPr>
                <w:color w:val="000000" w:themeColor="text1"/>
              </w:rPr>
            </w:pPr>
            <w:r w:rsidRPr="008B45C6">
              <w:t>Anger is opposite to Peacefulness</w:t>
            </w:r>
          </w:p>
          <w:p w:rsidR="008B45C6" w:rsidRPr="00931047" w:rsidRDefault="008B45C6" w:rsidP="008B45C6">
            <w:pPr>
              <w:pStyle w:val="NoSpacing"/>
              <w:rPr>
                <w:rFonts w:cstheme="minorHAnsi"/>
                <w:color w:val="000000" w:themeColor="text1"/>
              </w:rPr>
            </w:pPr>
            <w:r w:rsidRPr="00931047">
              <w:rPr>
                <w:rFonts w:cstheme="minorHAnsi"/>
                <w:bCs/>
                <w:color w:val="000000" w:themeColor="text1"/>
              </w:rPr>
              <w:t>“A man said to the Prophet, ‘Give me advice.’ The Prophet, peace be upon him, said, ‘Do not get angry.’ The man asked repeatedly and the Prophet answered each time, ‘Do not get angry.’”</w:t>
            </w:r>
          </w:p>
          <w:p w:rsidR="008B45C6" w:rsidRPr="00931047" w:rsidRDefault="008B45C6" w:rsidP="008B45C6">
            <w:pPr>
              <w:rPr>
                <w:rFonts w:cstheme="minorHAnsi"/>
                <w:color w:val="000000" w:themeColor="text1"/>
                <w:shd w:val="clear" w:color="auto" w:fill="F7F7F9"/>
              </w:rPr>
            </w:pPr>
            <w:r w:rsidRPr="00931047">
              <w:rPr>
                <w:rFonts w:cstheme="minorHAnsi"/>
                <w:color w:val="000000" w:themeColor="text1"/>
                <w:shd w:val="clear" w:color="auto" w:fill="F7F7F9"/>
              </w:rPr>
              <w:t xml:space="preserve">Related by </w:t>
            </w:r>
            <w:proofErr w:type="spellStart"/>
            <w:r w:rsidRPr="00931047">
              <w:rPr>
                <w:rFonts w:cstheme="minorHAnsi"/>
                <w:color w:val="000000" w:themeColor="text1"/>
                <w:shd w:val="clear" w:color="auto" w:fill="F7F7F9"/>
              </w:rPr>
              <w:t>Bukhari</w:t>
            </w:r>
            <w:proofErr w:type="spellEnd"/>
            <w:r w:rsidRPr="00931047">
              <w:rPr>
                <w:rFonts w:cstheme="minorHAnsi"/>
                <w:color w:val="000000" w:themeColor="text1"/>
                <w:shd w:val="clear" w:color="auto" w:fill="F7F7F9"/>
              </w:rPr>
              <w:t xml:space="preserve"> &amp; Muslim</w:t>
            </w:r>
          </w:p>
          <w:p w:rsidR="00931047" w:rsidRPr="008B45C6" w:rsidRDefault="00931047" w:rsidP="008B45C6">
            <w:pPr>
              <w:rPr>
                <w:rFonts w:cstheme="minorHAnsi"/>
                <w:b/>
              </w:rPr>
            </w:pPr>
            <w:r w:rsidRPr="00931047">
              <w:rPr>
                <w:rFonts w:cstheme="minorHAnsi"/>
                <w:color w:val="000000" w:themeColor="text1"/>
                <w:shd w:val="clear" w:color="auto" w:fill="F7F7F9"/>
              </w:rPr>
              <w:t>A</w:t>
            </w:r>
            <w:r w:rsidRPr="00931047">
              <w:rPr>
                <w:rFonts w:cstheme="minorHAnsi"/>
                <w:color w:val="000000" w:themeColor="text1"/>
                <w:shd w:val="clear" w:color="auto" w:fill="F7F7F9"/>
              </w:rPr>
              <w:t>nother hadith: "The powerful man is not the one who can wrestle, but the powerful man is the one who can control himself at the time of anger." Controlling anger can be an indicator of the strength of one’s personality.</w:t>
            </w:r>
          </w:p>
        </w:tc>
      </w:tr>
      <w:tr w:rsidR="00581A24" w:rsidRPr="008B45C6" w:rsidTr="00D92518">
        <w:trPr>
          <w:trHeight w:val="2674"/>
        </w:trPr>
        <w:tc>
          <w:tcPr>
            <w:tcW w:w="10632" w:type="dxa"/>
            <w:gridSpan w:val="4"/>
            <w:tcMar>
              <w:top w:w="113" w:type="dxa"/>
            </w:tcMar>
          </w:tcPr>
          <w:p w:rsidR="00581A24" w:rsidRPr="008B45C6" w:rsidRDefault="00581A24" w:rsidP="00D92518">
            <w:pPr>
              <w:rPr>
                <w:rFonts w:cstheme="minorHAnsi"/>
                <w:b/>
              </w:rPr>
            </w:pPr>
            <w:r w:rsidRPr="008B45C6">
              <w:rPr>
                <w:rFonts w:cstheme="minorHAnsi"/>
                <w:b/>
              </w:rPr>
              <w:lastRenderedPageBreak/>
              <w:t>Resources/equipment:</w:t>
            </w:r>
          </w:p>
          <w:p w:rsidR="00581A24" w:rsidRPr="008B45C6" w:rsidRDefault="00581A24" w:rsidP="001110AD">
            <w:pPr>
              <w:rPr>
                <w:rFonts w:cstheme="minorHAnsi"/>
                <w:b/>
              </w:rPr>
            </w:pPr>
            <w:r w:rsidRPr="008B45C6">
              <w:rPr>
                <w:rFonts w:cstheme="minorHAnsi"/>
                <w:b/>
              </w:rPr>
              <w:t>Projector, laptop, board, pens</w:t>
            </w:r>
          </w:p>
        </w:tc>
      </w:tr>
      <w:tr w:rsidR="00581A24" w:rsidRPr="008B45C6" w:rsidTr="00D92518">
        <w:trPr>
          <w:trHeight w:val="1300"/>
        </w:trPr>
        <w:tc>
          <w:tcPr>
            <w:tcW w:w="10632" w:type="dxa"/>
            <w:gridSpan w:val="4"/>
            <w:tcMar>
              <w:top w:w="113" w:type="dxa"/>
            </w:tcMar>
          </w:tcPr>
          <w:p w:rsidR="00581A24" w:rsidRPr="008B45C6" w:rsidRDefault="00581A24" w:rsidP="003D3360">
            <w:pPr>
              <w:rPr>
                <w:rFonts w:cstheme="minorHAnsi"/>
                <w:b/>
              </w:rPr>
            </w:pPr>
            <w:r w:rsidRPr="008B45C6">
              <w:rPr>
                <w:rFonts w:cstheme="minorHAnsi"/>
                <w:b/>
              </w:rPr>
              <w:t xml:space="preserve">Homework: </w:t>
            </w:r>
            <w:r w:rsidR="003D3360" w:rsidRPr="008B45C6">
              <w:rPr>
                <w:rFonts w:cstheme="minorHAnsi"/>
                <w:b/>
              </w:rPr>
              <w:t>Review notes +</w:t>
            </w:r>
          </w:p>
          <w:p w:rsidR="00581A24" w:rsidRPr="008B45C6" w:rsidRDefault="00581A24" w:rsidP="00D10231">
            <w:pPr>
              <w:rPr>
                <w:rFonts w:cstheme="minorHAnsi"/>
                <w:b/>
              </w:rPr>
            </w:pPr>
          </w:p>
        </w:tc>
      </w:tr>
    </w:tbl>
    <w:p w:rsidR="00581A24" w:rsidRPr="008B45C6" w:rsidRDefault="00581A24" w:rsidP="00581A24">
      <w:pPr>
        <w:rPr>
          <w:rFonts w:cstheme="minorHAnsi"/>
        </w:rPr>
      </w:pPr>
    </w:p>
    <w:p w:rsidR="00D219DD" w:rsidRPr="008B45C6" w:rsidRDefault="00D219DD">
      <w:pPr>
        <w:rPr>
          <w:rFonts w:cstheme="minorHAnsi"/>
        </w:rPr>
      </w:pPr>
    </w:p>
    <w:sectPr w:rsidR="00D219DD" w:rsidRPr="008B45C6" w:rsidSect="00C44ABA">
      <w:headerReference w:type="even" r:id="rId7"/>
      <w:headerReference w:type="default" r:id="rId8"/>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24" w:rsidRDefault="002D7A24">
      <w:pPr>
        <w:spacing w:after="0" w:line="240" w:lineRule="auto"/>
      </w:pPr>
      <w:r>
        <w:separator/>
      </w:r>
    </w:p>
  </w:endnote>
  <w:endnote w:type="continuationSeparator" w:id="0">
    <w:p w:rsidR="002D7A24" w:rsidRDefault="002D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24" w:rsidRDefault="002D7A24">
      <w:pPr>
        <w:spacing w:after="0" w:line="240" w:lineRule="auto"/>
      </w:pPr>
      <w:r>
        <w:separator/>
      </w:r>
    </w:p>
  </w:footnote>
  <w:footnote w:type="continuationSeparator" w:id="0">
    <w:p w:rsidR="002D7A24" w:rsidRDefault="002D7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BA" w:rsidRDefault="002D7A24">
    <w:pPr>
      <w:pStyle w:val="Header"/>
    </w:pPr>
    <w:sdt>
      <w:sdtPr>
        <w:id w:val="-828286329"/>
        <w:temporary/>
        <w:showingPlcHdr/>
      </w:sdtPr>
      <w:sdtEndPr/>
      <w:sdtContent>
        <w:r w:rsidR="00C44ABA">
          <w:t>[Type text]</w:t>
        </w:r>
      </w:sdtContent>
    </w:sdt>
    <w:r w:rsidR="00C44ABA">
      <w:ptab w:relativeTo="margin" w:alignment="center" w:leader="none"/>
    </w:r>
    <w:sdt>
      <w:sdtPr>
        <w:id w:val="1035546205"/>
        <w:temporary/>
        <w:showingPlcHdr/>
      </w:sdtPr>
      <w:sdtEndPr/>
      <w:sdtContent>
        <w:r w:rsidR="00C44ABA">
          <w:t>[Type text]</w:t>
        </w:r>
      </w:sdtContent>
    </w:sdt>
    <w:r w:rsidR="00C44ABA">
      <w:ptab w:relativeTo="margin" w:alignment="right" w:leader="none"/>
    </w:r>
    <w:sdt>
      <w:sdtPr>
        <w:id w:val="77176416"/>
        <w:temporary/>
        <w:showingPlcHdr/>
      </w:sdtPr>
      <w:sdtEndPr/>
      <w:sdtContent>
        <w:r w:rsidR="00C44ABA">
          <w:t>[Type text]</w:t>
        </w:r>
      </w:sdtContent>
    </w:sdt>
  </w:p>
  <w:p w:rsidR="00C44ABA" w:rsidRDefault="00C4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BA" w:rsidRDefault="00C44ABA" w:rsidP="00C44ABA">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C44ABA" w:rsidRPr="007377EE" w:rsidRDefault="00C44ABA" w:rsidP="00C44ABA">
    <w:pPr>
      <w:pStyle w:val="Header"/>
      <w:ind w:hanging="1134"/>
    </w:pPr>
    <w:r w:rsidRPr="007377EE">
      <w:rPr>
        <w:b/>
        <w:sz w:val="28"/>
        <w:szCs w:val="28"/>
      </w:rPr>
      <w:t>LESSON PLAN</w:t>
    </w:r>
  </w:p>
  <w:p w:rsidR="00C44ABA" w:rsidRPr="00007A19" w:rsidRDefault="00C44ABA" w:rsidP="00C44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4"/>
    <w:rsid w:val="000648B5"/>
    <w:rsid w:val="00093A64"/>
    <w:rsid w:val="001110AD"/>
    <w:rsid w:val="00184654"/>
    <w:rsid w:val="001B4D2A"/>
    <w:rsid w:val="001B5DAA"/>
    <w:rsid w:val="00201739"/>
    <w:rsid w:val="00270185"/>
    <w:rsid w:val="002C1F75"/>
    <w:rsid w:val="002D7A24"/>
    <w:rsid w:val="002E6208"/>
    <w:rsid w:val="00304730"/>
    <w:rsid w:val="00321665"/>
    <w:rsid w:val="003D1DC2"/>
    <w:rsid w:val="003D3360"/>
    <w:rsid w:val="003E36A9"/>
    <w:rsid w:val="00434272"/>
    <w:rsid w:val="0044706E"/>
    <w:rsid w:val="004A2F74"/>
    <w:rsid w:val="00514FCB"/>
    <w:rsid w:val="00581A24"/>
    <w:rsid w:val="005B00C2"/>
    <w:rsid w:val="006140B1"/>
    <w:rsid w:val="00650BBF"/>
    <w:rsid w:val="007377EF"/>
    <w:rsid w:val="008B45C6"/>
    <w:rsid w:val="008E1396"/>
    <w:rsid w:val="00907F1E"/>
    <w:rsid w:val="00931047"/>
    <w:rsid w:val="0095542B"/>
    <w:rsid w:val="009A0222"/>
    <w:rsid w:val="00A77698"/>
    <w:rsid w:val="00B42C56"/>
    <w:rsid w:val="00B709BA"/>
    <w:rsid w:val="00C13431"/>
    <w:rsid w:val="00C44ABA"/>
    <w:rsid w:val="00C84906"/>
    <w:rsid w:val="00D10231"/>
    <w:rsid w:val="00D15B36"/>
    <w:rsid w:val="00D219DD"/>
    <w:rsid w:val="00D92518"/>
    <w:rsid w:val="00E70DD7"/>
    <w:rsid w:val="00EF7E6B"/>
    <w:rsid w:val="00F26083"/>
    <w:rsid w:val="00F65A48"/>
    <w:rsid w:val="00F874A0"/>
    <w:rsid w:val="00FA3BF2"/>
    <w:rsid w:val="00FB2EB3"/>
    <w:rsid w:val="00FE3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AB658-ECF8-434C-9EC9-BDFE773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B45C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4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3639">
      <w:bodyDiv w:val="1"/>
      <w:marLeft w:val="0"/>
      <w:marRight w:val="0"/>
      <w:marTop w:val="0"/>
      <w:marBottom w:val="0"/>
      <w:divBdr>
        <w:top w:val="none" w:sz="0" w:space="0" w:color="auto"/>
        <w:left w:val="none" w:sz="0" w:space="0" w:color="auto"/>
        <w:bottom w:val="none" w:sz="0" w:space="0" w:color="auto"/>
        <w:right w:val="none" w:sz="0" w:space="0" w:color="auto"/>
      </w:divBdr>
    </w:div>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4674">
      <w:bodyDiv w:val="1"/>
      <w:marLeft w:val="0"/>
      <w:marRight w:val="0"/>
      <w:marTop w:val="0"/>
      <w:marBottom w:val="0"/>
      <w:divBdr>
        <w:top w:val="none" w:sz="0" w:space="0" w:color="auto"/>
        <w:left w:val="none" w:sz="0" w:space="0" w:color="auto"/>
        <w:bottom w:val="none" w:sz="0" w:space="0" w:color="auto"/>
        <w:right w:val="none" w:sz="0" w:space="0" w:color="auto"/>
      </w:divBdr>
    </w:div>
    <w:div w:id="1516916113">
      <w:bodyDiv w:val="1"/>
      <w:marLeft w:val="0"/>
      <w:marRight w:val="0"/>
      <w:marTop w:val="0"/>
      <w:marBottom w:val="0"/>
      <w:divBdr>
        <w:top w:val="none" w:sz="0" w:space="0" w:color="auto"/>
        <w:left w:val="none" w:sz="0" w:space="0" w:color="auto"/>
        <w:bottom w:val="none" w:sz="0" w:space="0" w:color="auto"/>
        <w:right w:val="none" w:sz="0" w:space="0" w:color="auto"/>
      </w:divBdr>
    </w:div>
    <w:div w:id="20687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_2fcd3g0y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isaaq</dc:creator>
  <cp:keywords/>
  <dc:description/>
  <cp:lastModifiedBy>mohammed isaaq</cp:lastModifiedBy>
  <cp:revision>2</cp:revision>
  <dcterms:created xsi:type="dcterms:W3CDTF">2017-11-24T17:42:00Z</dcterms:created>
  <dcterms:modified xsi:type="dcterms:W3CDTF">2017-11-24T17:42:00Z</dcterms:modified>
</cp:coreProperties>
</file>