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9C" w:rsidRPr="002B0B13" w:rsidRDefault="002B0B13" w:rsidP="002B0B13">
      <w:pPr>
        <w:jc w:val="center"/>
        <w:rPr>
          <w:b/>
          <w:sz w:val="32"/>
          <w:szCs w:val="32"/>
        </w:rPr>
      </w:pPr>
      <w:proofErr w:type="spellStart"/>
      <w:r w:rsidRPr="002B0B13">
        <w:rPr>
          <w:b/>
          <w:sz w:val="32"/>
          <w:szCs w:val="32"/>
        </w:rPr>
        <w:t>Ghazali</w:t>
      </w:r>
      <w:proofErr w:type="spellEnd"/>
      <w:r w:rsidRPr="002B0B13">
        <w:rPr>
          <w:b/>
          <w:sz w:val="32"/>
          <w:szCs w:val="32"/>
        </w:rPr>
        <w:t xml:space="preserve"> Chapter 7 (5</w:t>
      </w:r>
      <w:r w:rsidRPr="002B0B13">
        <w:rPr>
          <w:b/>
          <w:sz w:val="32"/>
          <w:szCs w:val="32"/>
          <w:vertAlign w:val="superscript"/>
        </w:rPr>
        <w:t>th</w:t>
      </w:r>
      <w:r w:rsidRPr="002B0B13">
        <w:rPr>
          <w:b/>
          <w:sz w:val="32"/>
          <w:szCs w:val="32"/>
        </w:rPr>
        <w:t xml:space="preserve"> November 2017)</w:t>
      </w:r>
    </w:p>
    <w:p w:rsidR="002B0B13" w:rsidRDefault="002B0B13" w:rsidP="002B0B13">
      <w:pPr>
        <w:pStyle w:val="ListParagraph"/>
        <w:numPr>
          <w:ilvl w:val="0"/>
          <w:numId w:val="1"/>
        </w:numPr>
      </w:pPr>
      <w:r>
        <w:t xml:space="preserve">Recap of last lesson- did you learn or teach anything to anyone this week?  Did you notice anyone copy you?  </w:t>
      </w:r>
      <w:r w:rsidR="00A2362F">
        <w:t xml:space="preserve">Reminder about </w:t>
      </w:r>
      <w:proofErr w:type="spellStart"/>
      <w:r w:rsidR="00A2362F">
        <w:t>adab</w:t>
      </w:r>
      <w:proofErr w:type="spellEnd"/>
      <w:r w:rsidR="00A2362F">
        <w:t xml:space="preserve"> of the Muslim when sharing.  Duties of the giver and </w:t>
      </w:r>
      <w:proofErr w:type="gramStart"/>
      <w:r w:rsidR="00A2362F">
        <w:t>taker,</w:t>
      </w:r>
      <w:proofErr w:type="gramEnd"/>
      <w:r w:rsidR="00A2362F">
        <w:t xml:space="preserve"> host and guest.</w:t>
      </w:r>
    </w:p>
    <w:p w:rsidR="002B0B13" w:rsidRDefault="002B0B13" w:rsidP="002B0B13">
      <w:pPr>
        <w:pStyle w:val="ListParagraph"/>
        <w:numPr>
          <w:ilvl w:val="0"/>
          <w:numId w:val="1"/>
        </w:numPr>
      </w:pPr>
      <w:r>
        <w:t xml:space="preserve">Starter- introduction to the idea of happiness.  What makes you happy?  I bought a new coat this winter- I don’t usually buy things for myself.  It’s new and warm and very cosy.  Do you think this made me happy?  For how long?  It did make me a bit happy but I was also thinking about how expensive it was and how it’s a noisy material.  What made me really happy this week was when my daughter planned a meal out for the family or when my son made peace between us when I was arguing with my </w:t>
      </w:r>
      <w:proofErr w:type="gramStart"/>
      <w:r>
        <w:t>husband.</w:t>
      </w:r>
      <w:proofErr w:type="gramEnd"/>
      <w:r>
        <w:t xml:space="preserve">  These things made me really happy because they showed me that my children really value our family and work hard to keep us together.  Often the things that really make us happy are people and things we can’t buy from a shop. </w:t>
      </w:r>
    </w:p>
    <w:p w:rsidR="002B0B13" w:rsidRDefault="002B0B13" w:rsidP="002B0B13">
      <w:pPr>
        <w:pStyle w:val="ListParagraph"/>
        <w:numPr>
          <w:ilvl w:val="0"/>
          <w:numId w:val="1"/>
        </w:numPr>
      </w:pPr>
      <w:r>
        <w:t xml:space="preserve">Read from the Quran </w:t>
      </w:r>
      <w:proofErr w:type="spellStart"/>
      <w:r>
        <w:t>surah</w:t>
      </w:r>
      <w:proofErr w:type="spellEnd"/>
      <w:r>
        <w:t xml:space="preserve"> 29, verse 64: ‘What is the life of this world but amusement and play? But verily </w:t>
      </w:r>
      <w:r w:rsidR="00203749">
        <w:t>the Home in the Hereafter, that is life indeed, if they but knew.’</w:t>
      </w:r>
    </w:p>
    <w:p w:rsidR="00203749" w:rsidRDefault="00203749" w:rsidP="00203749">
      <w:pPr>
        <w:pStyle w:val="ListParagraph"/>
        <w:numPr>
          <w:ilvl w:val="0"/>
          <w:numId w:val="1"/>
        </w:numPr>
      </w:pPr>
      <w:r>
        <w:t>Remind children of the beautiful smile of the Prophet (</w:t>
      </w:r>
      <w:proofErr w:type="spellStart"/>
      <w:r>
        <w:t>sws</w:t>
      </w:r>
      <w:proofErr w:type="spellEnd"/>
      <w:r>
        <w:t xml:space="preserve">).  Pass the smile around your table.  We have all </w:t>
      </w:r>
      <w:proofErr w:type="spellStart"/>
      <w:r>
        <w:t>earnt</w:t>
      </w:r>
      <w:proofErr w:type="spellEnd"/>
      <w:r>
        <w:t xml:space="preserve"> a reward or </w:t>
      </w:r>
      <w:proofErr w:type="spellStart"/>
      <w:r>
        <w:t>thawab</w:t>
      </w:r>
      <w:proofErr w:type="spellEnd"/>
      <w:r>
        <w:t xml:space="preserve">.  In pairs have a smile </w:t>
      </w:r>
      <w:proofErr w:type="gramStart"/>
      <w:r>
        <w:t>contest.</w:t>
      </w:r>
      <w:proofErr w:type="gramEnd"/>
      <w:r>
        <w:t xml:space="preserve">  Reward the best smiles with a chocolate.</w:t>
      </w:r>
    </w:p>
    <w:p w:rsidR="002B0B13" w:rsidRDefault="002B0B13" w:rsidP="002B0B13">
      <w:pPr>
        <w:pStyle w:val="ListParagraph"/>
        <w:numPr>
          <w:ilvl w:val="0"/>
          <w:numId w:val="1"/>
        </w:numPr>
      </w:pPr>
      <w:r>
        <w:t xml:space="preserve">Read chapter 7 </w:t>
      </w:r>
    </w:p>
    <w:p w:rsidR="00203749" w:rsidRDefault="00203749" w:rsidP="002B0B13">
      <w:pPr>
        <w:pStyle w:val="ListParagraph"/>
        <w:numPr>
          <w:ilvl w:val="0"/>
          <w:numId w:val="1"/>
        </w:numPr>
      </w:pPr>
      <w:r>
        <w:t>Door Craft.  We want to open the secret, special door to paradise.  Let’s make our own door to symbolise this.  We will need A4 paper, colours, decorative items etc and for the reception and Year 1 children, print out pictures of beautiful doors for them to stick on.</w:t>
      </w:r>
      <w:r w:rsidR="00A2362F">
        <w:t xml:space="preserve"> Inside the door draw the things you desire in paradise and around the edges write or draw what you will do to get there.</w:t>
      </w:r>
    </w:p>
    <w:p w:rsidR="00203749" w:rsidRDefault="00203749" w:rsidP="002B0B13">
      <w:pPr>
        <w:pStyle w:val="ListParagraph"/>
        <w:numPr>
          <w:ilvl w:val="0"/>
          <w:numId w:val="1"/>
        </w:numPr>
      </w:pPr>
      <w:r>
        <w:t>Keep examples for display</w:t>
      </w:r>
    </w:p>
    <w:p w:rsidR="00203749" w:rsidRDefault="00203749" w:rsidP="002B0B13">
      <w:pPr>
        <w:pStyle w:val="ListParagraph"/>
        <w:numPr>
          <w:ilvl w:val="0"/>
          <w:numId w:val="1"/>
        </w:numPr>
      </w:pPr>
      <w:r>
        <w:t>Conclusion</w:t>
      </w:r>
      <w:r w:rsidR="00A12612">
        <w:t>- video</w:t>
      </w:r>
    </w:p>
    <w:p w:rsidR="00A12612" w:rsidRDefault="00A12612" w:rsidP="00A12612">
      <w:pPr>
        <w:pStyle w:val="ListParagraph"/>
      </w:pPr>
      <w:hyperlink r:id="rId5" w:history="1">
        <w:r w:rsidRPr="00845B72">
          <w:rPr>
            <w:rStyle w:val="Hyperlink"/>
          </w:rPr>
          <w:t>https://www.youtube.com/watch?v=46eEiToi3Ac</w:t>
        </w:r>
      </w:hyperlink>
      <w:r>
        <w:t xml:space="preserve"> </w:t>
      </w:r>
      <w:proofErr w:type="spellStart"/>
      <w:r>
        <w:t>Nasheed</w:t>
      </w:r>
      <w:proofErr w:type="spellEnd"/>
      <w:r>
        <w:t xml:space="preserve"> for younger children</w:t>
      </w:r>
    </w:p>
    <w:p w:rsidR="00A12612" w:rsidRDefault="00A12612" w:rsidP="00A12612">
      <w:pPr>
        <w:pStyle w:val="ListParagraph"/>
      </w:pPr>
      <w:hyperlink r:id="rId6" w:history="1">
        <w:proofErr w:type="gramStart"/>
        <w:r w:rsidRPr="00845B72">
          <w:rPr>
            <w:rStyle w:val="Hyperlink"/>
          </w:rPr>
          <w:t>https://www.youtube.com/watch?v=EezhZ0jUEq0</w:t>
        </w:r>
      </w:hyperlink>
      <w:r>
        <w:t xml:space="preserve"> </w:t>
      </w:r>
      <w:proofErr w:type="spellStart"/>
      <w:r>
        <w:t>Nasheed</w:t>
      </w:r>
      <w:proofErr w:type="spellEnd"/>
      <w:r>
        <w:t xml:space="preserve"> for older children- no film.</w:t>
      </w:r>
      <w:proofErr w:type="gramEnd"/>
    </w:p>
    <w:p w:rsidR="00A12612" w:rsidRDefault="00A12612" w:rsidP="00A12612">
      <w:pPr>
        <w:pStyle w:val="ListParagraph"/>
      </w:pPr>
    </w:p>
    <w:p w:rsidR="00A2362F" w:rsidRDefault="00A2362F">
      <w:r>
        <w:br w:type="page"/>
      </w:r>
    </w:p>
    <w:p w:rsidR="00A2362F" w:rsidRDefault="00A2362F">
      <w:pPr>
        <w:rPr>
          <w:sz w:val="24"/>
          <w:szCs w:val="24"/>
        </w:rPr>
      </w:pPr>
      <w:r w:rsidRPr="00A2362F">
        <w:rPr>
          <w:sz w:val="24"/>
          <w:szCs w:val="24"/>
        </w:rPr>
        <w:lastRenderedPageBreak/>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p>
    <w:p w:rsidR="00A2362F" w:rsidRDefault="00A2362F">
      <w:pPr>
        <w:rPr>
          <w:sz w:val="24"/>
          <w:szCs w:val="24"/>
        </w:rPr>
      </w:pPr>
    </w:p>
    <w:p w:rsidR="00A2362F" w:rsidRDefault="00A2362F">
      <w:pPr>
        <w:rPr>
          <w:sz w:val="24"/>
          <w:szCs w:val="24"/>
        </w:rPr>
      </w:pPr>
      <w:r w:rsidRPr="00A2362F">
        <w:rPr>
          <w:sz w:val="24"/>
          <w:szCs w:val="24"/>
        </w:rPr>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p>
    <w:p w:rsidR="00A2362F" w:rsidRDefault="00A2362F">
      <w:pPr>
        <w:rPr>
          <w:sz w:val="24"/>
          <w:szCs w:val="24"/>
        </w:rPr>
      </w:pPr>
    </w:p>
    <w:p w:rsidR="00A2362F" w:rsidRDefault="00A2362F">
      <w:pPr>
        <w:rPr>
          <w:sz w:val="24"/>
          <w:szCs w:val="24"/>
        </w:rPr>
      </w:pPr>
      <w:r w:rsidRPr="00A2362F">
        <w:rPr>
          <w:sz w:val="24"/>
          <w:szCs w:val="24"/>
        </w:rPr>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p>
    <w:p w:rsidR="00A2362F" w:rsidRDefault="00A2362F">
      <w:pPr>
        <w:rPr>
          <w:sz w:val="24"/>
          <w:szCs w:val="24"/>
        </w:rPr>
      </w:pPr>
    </w:p>
    <w:p w:rsidR="00A2362F" w:rsidRDefault="00A2362F">
      <w:pPr>
        <w:rPr>
          <w:sz w:val="24"/>
          <w:szCs w:val="24"/>
        </w:rPr>
      </w:pPr>
      <w:r w:rsidRPr="00A2362F">
        <w:rPr>
          <w:sz w:val="24"/>
          <w:szCs w:val="24"/>
        </w:rPr>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p>
    <w:p w:rsidR="00A2362F" w:rsidRDefault="00A2362F">
      <w:pPr>
        <w:rPr>
          <w:sz w:val="24"/>
          <w:szCs w:val="24"/>
        </w:rPr>
      </w:pPr>
    </w:p>
    <w:p w:rsidR="00A2362F" w:rsidRDefault="00A2362F">
      <w:pPr>
        <w:rPr>
          <w:sz w:val="24"/>
          <w:szCs w:val="24"/>
        </w:rPr>
      </w:pPr>
      <w:r w:rsidRPr="00A2362F">
        <w:rPr>
          <w:sz w:val="24"/>
          <w:szCs w:val="24"/>
        </w:rPr>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p>
    <w:p w:rsidR="00A2362F" w:rsidRDefault="00A2362F">
      <w:pPr>
        <w:rPr>
          <w:sz w:val="24"/>
          <w:szCs w:val="24"/>
        </w:rPr>
      </w:pPr>
    </w:p>
    <w:p w:rsidR="00A2362F" w:rsidRDefault="00A2362F">
      <w:pPr>
        <w:rPr>
          <w:sz w:val="24"/>
          <w:szCs w:val="24"/>
        </w:rPr>
      </w:pPr>
      <w:r w:rsidRPr="00A2362F">
        <w:rPr>
          <w:sz w:val="24"/>
          <w:szCs w:val="24"/>
        </w:rPr>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p>
    <w:p w:rsidR="00A2362F" w:rsidRDefault="00A2362F">
      <w:pPr>
        <w:rPr>
          <w:sz w:val="24"/>
          <w:szCs w:val="24"/>
        </w:rPr>
      </w:pPr>
    </w:p>
    <w:p w:rsidR="00A2362F" w:rsidRPr="00A2362F" w:rsidRDefault="00A2362F">
      <w:pPr>
        <w:rPr>
          <w:sz w:val="24"/>
          <w:szCs w:val="24"/>
        </w:rPr>
      </w:pPr>
      <w:r w:rsidRPr="00A2362F">
        <w:rPr>
          <w:sz w:val="24"/>
          <w:szCs w:val="24"/>
        </w:rPr>
        <w:t xml:space="preserve">5/11/17: Today we learnt about how to share the Islamic way: the duties of the giver and taker, guest and host. We thought about what makes us happy.  We practised our smiles and </w:t>
      </w:r>
      <w:proofErr w:type="spellStart"/>
      <w:r w:rsidRPr="00A2362F">
        <w:rPr>
          <w:sz w:val="24"/>
          <w:szCs w:val="24"/>
        </w:rPr>
        <w:t>earnt</w:t>
      </w:r>
      <w:proofErr w:type="spellEnd"/>
      <w:r w:rsidRPr="00A2362F">
        <w:rPr>
          <w:sz w:val="24"/>
          <w:szCs w:val="24"/>
        </w:rPr>
        <w:t xml:space="preserve"> </w:t>
      </w:r>
      <w:proofErr w:type="spellStart"/>
      <w:r w:rsidRPr="00A2362F">
        <w:rPr>
          <w:sz w:val="24"/>
          <w:szCs w:val="24"/>
        </w:rPr>
        <w:t>thawab</w:t>
      </w:r>
      <w:proofErr w:type="spellEnd"/>
      <w:r w:rsidRPr="00A2362F">
        <w:rPr>
          <w:sz w:val="24"/>
          <w:szCs w:val="24"/>
        </w:rPr>
        <w:t xml:space="preserve">. We also made our own special doors to paradise to remind us that we are preparing to enter a beautiful place </w:t>
      </w:r>
      <w:proofErr w:type="spellStart"/>
      <w:r w:rsidRPr="00A2362F">
        <w:rPr>
          <w:sz w:val="24"/>
          <w:szCs w:val="24"/>
        </w:rPr>
        <w:t>insha</w:t>
      </w:r>
      <w:proofErr w:type="spellEnd"/>
      <w:r w:rsidRPr="00A2362F">
        <w:rPr>
          <w:sz w:val="24"/>
          <w:szCs w:val="24"/>
        </w:rPr>
        <w:t>-Allah.</w:t>
      </w:r>
      <w:r w:rsidRPr="00A2362F">
        <w:rPr>
          <w:sz w:val="24"/>
          <w:szCs w:val="24"/>
        </w:rPr>
        <w:br w:type="page"/>
      </w:r>
    </w:p>
    <w:p w:rsidR="00A2362F" w:rsidRDefault="00A2362F" w:rsidP="00A2362F">
      <w:pPr>
        <w:jc w:val="center"/>
        <w:rPr>
          <w:b/>
          <w:sz w:val="32"/>
          <w:szCs w:val="32"/>
        </w:rPr>
      </w:pPr>
      <w:proofErr w:type="spellStart"/>
      <w:r w:rsidRPr="002B0B13">
        <w:rPr>
          <w:b/>
          <w:sz w:val="32"/>
          <w:szCs w:val="32"/>
        </w:rPr>
        <w:lastRenderedPageBreak/>
        <w:t>Ghazali</w:t>
      </w:r>
      <w:proofErr w:type="spellEnd"/>
      <w:r w:rsidRPr="002B0B13">
        <w:rPr>
          <w:b/>
          <w:sz w:val="32"/>
          <w:szCs w:val="32"/>
        </w:rPr>
        <w:t xml:space="preserve"> Chapter </w:t>
      </w:r>
      <w:r>
        <w:rPr>
          <w:b/>
          <w:sz w:val="32"/>
          <w:szCs w:val="32"/>
        </w:rPr>
        <w:t>8</w:t>
      </w:r>
      <w:r w:rsidRPr="002B0B13">
        <w:rPr>
          <w:b/>
          <w:sz w:val="32"/>
          <w:szCs w:val="32"/>
        </w:rPr>
        <w:t xml:space="preserve"> (</w:t>
      </w:r>
      <w:r>
        <w:rPr>
          <w:b/>
          <w:sz w:val="32"/>
          <w:szCs w:val="32"/>
        </w:rPr>
        <w:t>12</w:t>
      </w:r>
      <w:r w:rsidRPr="002B0B13">
        <w:rPr>
          <w:b/>
          <w:sz w:val="32"/>
          <w:szCs w:val="32"/>
          <w:vertAlign w:val="superscript"/>
        </w:rPr>
        <w:t>th</w:t>
      </w:r>
      <w:r w:rsidRPr="002B0B13">
        <w:rPr>
          <w:b/>
          <w:sz w:val="32"/>
          <w:szCs w:val="32"/>
        </w:rPr>
        <w:t xml:space="preserve"> November 2017)</w:t>
      </w:r>
    </w:p>
    <w:p w:rsidR="00A2362F" w:rsidRPr="002B0B13" w:rsidRDefault="00A2362F" w:rsidP="00A2362F">
      <w:pPr>
        <w:rPr>
          <w:b/>
          <w:sz w:val="32"/>
          <w:szCs w:val="32"/>
        </w:rPr>
      </w:pPr>
    </w:p>
    <w:p w:rsidR="00A12612" w:rsidRDefault="00A12612" w:rsidP="00A12612">
      <w:pPr>
        <w:pStyle w:val="ListParagraph"/>
      </w:pPr>
    </w:p>
    <w:sectPr w:rsidR="00A12612" w:rsidSect="006441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268"/>
    <w:multiLevelType w:val="hybridMultilevel"/>
    <w:tmpl w:val="8FC4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B0B13"/>
    <w:rsid w:val="00203749"/>
    <w:rsid w:val="002B0B13"/>
    <w:rsid w:val="003761F9"/>
    <w:rsid w:val="0064411D"/>
    <w:rsid w:val="00672933"/>
    <w:rsid w:val="00A12612"/>
    <w:rsid w:val="00A236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3"/>
    <w:pPr>
      <w:ind w:left="720"/>
      <w:contextualSpacing/>
    </w:pPr>
  </w:style>
  <w:style w:type="character" w:styleId="Hyperlink">
    <w:name w:val="Hyperlink"/>
    <w:basedOn w:val="DefaultParagraphFont"/>
    <w:uiPriority w:val="99"/>
    <w:unhideWhenUsed/>
    <w:rsid w:val="00A126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ezhZ0jUEq0" TargetMode="External"/><Relationship Id="rId5" Type="http://schemas.openxmlformats.org/officeDocument/2006/relationships/hyperlink" Target="https://www.youtube.com/watch?v=46eEiToi3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Afifa</dc:creator>
  <cp:lastModifiedBy>Afifa</cp:lastModifiedBy>
  <cp:revision>2</cp:revision>
  <dcterms:created xsi:type="dcterms:W3CDTF">2017-11-01T14:49:00Z</dcterms:created>
  <dcterms:modified xsi:type="dcterms:W3CDTF">2017-11-01T14:49:00Z</dcterms:modified>
</cp:coreProperties>
</file>